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714" w:rsidRDefault="00FC7714" w:rsidP="00FC7714">
      <w:pPr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FC7714" w:rsidRDefault="00FC7714" w:rsidP="00FC7714">
      <w:pPr>
        <w:jc w:val="center"/>
        <w:rPr>
          <w:b/>
          <w:i/>
          <w:sz w:val="28"/>
          <w:szCs w:val="28"/>
          <w:lang w:val="ru-RU" w:eastAsia="ru-RU"/>
        </w:rPr>
      </w:pPr>
    </w:p>
    <w:p w:rsidR="00FC7714" w:rsidRDefault="00FC7714" w:rsidP="00B52593">
      <w:pPr>
        <w:ind w:firstLine="567"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«О проекте Закона Кыргызской Республики </w:t>
      </w:r>
      <w:r w:rsidR="00B52593" w:rsidRPr="00B52593">
        <w:rPr>
          <w:b/>
          <w:bCs/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Кодекс Кыргызской Республики о проступках, Уголовно-процессуальный кодекс Кыргызской Республики, Уголовно-исполнительный кодекс Кыргызской Республики, Закон Кыргызской Республики «О пробации»)</w:t>
      </w:r>
      <w:r w:rsidR="00B52593">
        <w:rPr>
          <w:b/>
          <w:bCs/>
          <w:sz w:val="28"/>
          <w:szCs w:val="28"/>
          <w:lang w:val="ru-RU" w:eastAsia="ru-RU"/>
        </w:rPr>
        <w:t>»</w:t>
      </w:r>
    </w:p>
    <w:p w:rsidR="00B52593" w:rsidRDefault="00B52593" w:rsidP="00767DAD">
      <w:pPr>
        <w:ind w:firstLine="709"/>
        <w:rPr>
          <w:b/>
          <w:sz w:val="28"/>
          <w:szCs w:val="28"/>
          <w:lang w:val="ru-RU" w:eastAsia="ru-RU"/>
        </w:rPr>
      </w:pPr>
    </w:p>
    <w:p w:rsidR="00FC7714" w:rsidRDefault="00FC7714" w:rsidP="00767DAD">
      <w:pPr>
        <w:ind w:firstLine="709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1.Цели и задачи</w:t>
      </w:r>
    </w:p>
    <w:p w:rsidR="00FC7714" w:rsidRDefault="00FC7714" w:rsidP="00FC7714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Целью и задачей данного проекта постановления является одобрение </w:t>
      </w:r>
      <w:r w:rsidR="00310E58">
        <w:rPr>
          <w:sz w:val="28"/>
          <w:szCs w:val="28"/>
          <w:lang w:val="ru-RU" w:eastAsia="ru-RU"/>
        </w:rPr>
        <w:t>проекта</w:t>
      </w:r>
      <w:r w:rsidR="00310E58" w:rsidRPr="00310E58">
        <w:rPr>
          <w:sz w:val="28"/>
          <w:szCs w:val="28"/>
          <w:lang w:val="ru-RU" w:eastAsia="ru-RU"/>
        </w:rPr>
        <w:t xml:space="preserve"> Закона Кыргызской Республики </w:t>
      </w:r>
      <w:r w:rsidR="00310E58">
        <w:rPr>
          <w:sz w:val="28"/>
          <w:szCs w:val="28"/>
          <w:lang w:val="ru-RU" w:eastAsia="ru-RU"/>
        </w:rPr>
        <w:t>«</w:t>
      </w:r>
      <w:r w:rsidR="00310E58" w:rsidRPr="00310E58">
        <w:rPr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Кодекс Кыргызской Республики о проступках, Уголовно-процессуальный кодекс Кыргызской Республики, Уголовно-исполнительный кодекс Кыргызской Республики, Закон Кыргызской Республики «О пробации»)»</w:t>
      </w:r>
      <w:r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ky-KG" w:eastAsia="ru-RU"/>
        </w:rPr>
        <w:t xml:space="preserve"> который был разработан </w:t>
      </w:r>
      <w:r w:rsidR="00A170E9">
        <w:rPr>
          <w:sz w:val="28"/>
          <w:szCs w:val="28"/>
          <w:lang w:val="ky-KG" w:eastAsia="ru-RU"/>
        </w:rPr>
        <w:t>в</w:t>
      </w:r>
      <w:r w:rsidR="00A170E9" w:rsidRPr="00A170E9">
        <w:rPr>
          <w:sz w:val="28"/>
          <w:szCs w:val="28"/>
          <w:lang w:val="ky-KG" w:eastAsia="ru-RU"/>
        </w:rPr>
        <w:t xml:space="preserve"> целях обеспечения эффективной правоприменительной практики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Закона Кыргызской Республики «О пробации»,</w:t>
      </w:r>
      <w:r w:rsidR="00A170E9">
        <w:rPr>
          <w:sz w:val="28"/>
          <w:szCs w:val="28"/>
          <w:lang w:val="ky-KG" w:eastAsia="ru-RU"/>
        </w:rPr>
        <w:t xml:space="preserve"> а также</w:t>
      </w:r>
      <w:bookmarkStart w:id="0" w:name="_GoBack"/>
      <w:bookmarkEnd w:id="0"/>
      <w:r w:rsidRPr="00AA5C20">
        <w:rPr>
          <w:sz w:val="28"/>
          <w:szCs w:val="28"/>
          <w:lang w:val="ru-RU" w:eastAsia="ru-RU"/>
        </w:rPr>
        <w:t xml:space="preserve"> в соответствии со статьями 10 и 17 конституционного Закона Кыргызской Республики «О Правительстве Кыргызской Республики», Указом Президента Кыргызской Республики «О некоторых мерах, принимаемых в рамках проводимой судебной реформы» от 22 мая 2018 года № 124</w:t>
      </w:r>
      <w:r w:rsidRPr="00555C64">
        <w:rPr>
          <w:sz w:val="28"/>
          <w:szCs w:val="28"/>
          <w:lang w:val="ru-RU" w:eastAsia="ru-RU"/>
        </w:rPr>
        <w:t>.</w:t>
      </w:r>
    </w:p>
    <w:p w:rsidR="00FC7714" w:rsidRDefault="00FC7714" w:rsidP="00767DA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2.Описательная часть</w:t>
      </w:r>
    </w:p>
    <w:p w:rsidR="00FC7714" w:rsidRPr="008353DD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 w:rsidRPr="008353DD">
        <w:rPr>
          <w:sz w:val="28"/>
          <w:szCs w:val="28"/>
          <w:lang w:val="ru-RU" w:eastAsia="ru-RU"/>
        </w:rPr>
        <w:t>Настоящий проект 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FC7714" w:rsidRPr="00D72103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Pr="00D72103">
        <w:rPr>
          <w:sz w:val="28"/>
          <w:szCs w:val="28"/>
          <w:lang w:val="ru-RU" w:eastAsia="ru-RU"/>
        </w:rPr>
        <w:t xml:space="preserve">Проектом решения предполагается одобрение </w:t>
      </w:r>
      <w:r w:rsidR="00310E58" w:rsidRPr="00310E58">
        <w:rPr>
          <w:sz w:val="28"/>
          <w:szCs w:val="28"/>
          <w:lang w:val="ru-RU" w:eastAsia="ru-RU"/>
        </w:rPr>
        <w:t>проект</w:t>
      </w:r>
      <w:r w:rsidR="00310E58">
        <w:rPr>
          <w:sz w:val="28"/>
          <w:szCs w:val="28"/>
          <w:lang w:val="ru-RU" w:eastAsia="ru-RU"/>
        </w:rPr>
        <w:t>а</w:t>
      </w:r>
      <w:r w:rsidR="00310E58" w:rsidRPr="00310E58">
        <w:rPr>
          <w:sz w:val="28"/>
          <w:szCs w:val="28"/>
          <w:lang w:val="ru-RU" w:eastAsia="ru-RU"/>
        </w:rPr>
        <w:t xml:space="preserve"> Закона Кыргызской Республики О внесении изменений в некоторые законодательные акты Кыргызской Республики (в Уголовный кодекс Кыргызской Республики, Кодекс Кыргызской Республики о проступках, Уголовно-процессуальный кодекс Кыргызской Республики, Уголовно-исполнительный кодекс Кыргызской Республики, Закон Кыргызской Республики «О пробации»)</w:t>
      </w:r>
      <w:r>
        <w:rPr>
          <w:sz w:val="28"/>
          <w:szCs w:val="28"/>
          <w:lang w:val="ru-RU" w:eastAsia="ru-RU"/>
        </w:rPr>
        <w:t>».</w:t>
      </w:r>
    </w:p>
    <w:p w:rsidR="00FC7714" w:rsidRPr="008353DD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Pr="008353DD">
        <w:rPr>
          <w:sz w:val="28"/>
          <w:szCs w:val="28"/>
          <w:lang w:val="ru-RU" w:eastAsia="ru-RU"/>
        </w:rPr>
        <w:t>Так как вопросы, затрагиваемые представленным законопроектом, отнесены в большей части к компетенции Мини</w:t>
      </w:r>
      <w:r>
        <w:rPr>
          <w:sz w:val="28"/>
          <w:szCs w:val="28"/>
          <w:lang w:val="ru-RU" w:eastAsia="ru-RU"/>
        </w:rPr>
        <w:t>стерства внутренни</w:t>
      </w:r>
      <w:r w:rsidRPr="008353DD">
        <w:rPr>
          <w:sz w:val="28"/>
          <w:szCs w:val="28"/>
          <w:lang w:val="ru-RU" w:eastAsia="ru-RU"/>
        </w:rPr>
        <w:t xml:space="preserve">х дел Кыргызской Республики, проектом постановления Правительства предлагается назначить официальным представителем Правительства при рассмотрении </w:t>
      </w:r>
      <w:r w:rsidRPr="008353DD">
        <w:rPr>
          <w:sz w:val="28"/>
          <w:szCs w:val="28"/>
          <w:lang w:val="ru-RU" w:eastAsia="ru-RU"/>
        </w:rPr>
        <w:lastRenderedPageBreak/>
        <w:t xml:space="preserve">данного законопроекта </w:t>
      </w:r>
      <w:proofErr w:type="spellStart"/>
      <w:r w:rsidRPr="008353DD">
        <w:rPr>
          <w:sz w:val="28"/>
          <w:szCs w:val="28"/>
          <w:lang w:val="ru-RU" w:eastAsia="ru-RU"/>
        </w:rPr>
        <w:t>Жогорку</w:t>
      </w:r>
      <w:proofErr w:type="spellEnd"/>
      <w:r w:rsidRPr="008353DD">
        <w:rPr>
          <w:sz w:val="28"/>
          <w:szCs w:val="28"/>
          <w:lang w:val="ru-RU" w:eastAsia="ru-RU"/>
        </w:rPr>
        <w:t xml:space="preserve"> </w:t>
      </w:r>
      <w:proofErr w:type="spellStart"/>
      <w:r w:rsidRPr="008353DD">
        <w:rPr>
          <w:sz w:val="28"/>
          <w:szCs w:val="28"/>
          <w:lang w:val="ru-RU" w:eastAsia="ru-RU"/>
        </w:rPr>
        <w:t>Кенешем</w:t>
      </w:r>
      <w:proofErr w:type="spellEnd"/>
      <w:r w:rsidRPr="008353DD">
        <w:rPr>
          <w:sz w:val="28"/>
          <w:szCs w:val="28"/>
          <w:lang w:val="ru-RU" w:eastAsia="ru-RU"/>
        </w:rPr>
        <w:t xml:space="preserve"> Кыргызск</w:t>
      </w:r>
      <w:r>
        <w:rPr>
          <w:sz w:val="28"/>
          <w:szCs w:val="28"/>
          <w:lang w:val="ru-RU" w:eastAsia="ru-RU"/>
        </w:rPr>
        <w:t>ой Республики министра внутренни</w:t>
      </w:r>
      <w:r w:rsidRPr="008353DD">
        <w:rPr>
          <w:sz w:val="28"/>
          <w:szCs w:val="28"/>
          <w:lang w:val="ru-RU" w:eastAsia="ru-RU"/>
        </w:rPr>
        <w:t>х дел Кыргызской Республики.</w:t>
      </w:r>
    </w:p>
    <w:p w:rsidR="00FC7714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</w:r>
      <w:r w:rsidRPr="008353DD">
        <w:rPr>
          <w:sz w:val="28"/>
          <w:szCs w:val="28"/>
          <w:lang w:val="ru-RU" w:eastAsia="ru-RU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FC7714" w:rsidRDefault="00FC7714" w:rsidP="00767DAD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 w:rsidRPr="00D72103">
        <w:rPr>
          <w:b/>
          <w:sz w:val="28"/>
          <w:szCs w:val="28"/>
          <w:lang w:val="ru-RU" w:eastAsia="ru-RU"/>
        </w:rPr>
        <w:t>3.Прогнозы возможных социальных, экономических, правовых,</w:t>
      </w:r>
      <w:r>
        <w:rPr>
          <w:b/>
          <w:sz w:val="28"/>
          <w:szCs w:val="28"/>
          <w:lang w:val="ru-RU" w:eastAsia="ru-RU"/>
        </w:rPr>
        <w:t xml:space="preserve"> правозащитных, гендерных, экологических, коррупционных последствий</w:t>
      </w:r>
    </w:p>
    <w:p w:rsidR="00FC7714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C7714" w:rsidRDefault="00FC7714" w:rsidP="00767DA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4.Информация о результатах общественного обсуждения</w:t>
      </w:r>
    </w:p>
    <w:p w:rsidR="00FC7714" w:rsidRDefault="00FC7714" w:rsidP="00FC7714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ky-KG" w:eastAsia="ru-RU"/>
        </w:rPr>
        <w:t>Д</w:t>
      </w:r>
      <w:proofErr w:type="spellStart"/>
      <w:r>
        <w:rPr>
          <w:sz w:val="28"/>
          <w:szCs w:val="28"/>
          <w:lang w:val="ru-RU" w:eastAsia="ru-RU"/>
        </w:rPr>
        <w:t>анный</w:t>
      </w:r>
      <w:proofErr w:type="spellEnd"/>
      <w:r>
        <w:rPr>
          <w:sz w:val="28"/>
          <w:szCs w:val="28"/>
          <w:lang w:val="ru-RU" w:eastAsia="ru-RU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>
        <w:rPr>
          <w:bCs/>
          <w:sz w:val="28"/>
          <w:szCs w:val="28"/>
          <w:lang w:val="ru-RU" w:eastAsia="ru-RU"/>
        </w:rPr>
        <w:t xml:space="preserve">Кыргызской Республики для </w:t>
      </w:r>
      <w:r>
        <w:rPr>
          <w:sz w:val="28"/>
          <w:szCs w:val="28"/>
          <w:lang w:val="ru-RU" w:eastAsia="ru-RU"/>
        </w:rPr>
        <w:t>общественного обсуждения. Результаты общественного обсуждения будет отражены в итоговой справке-обосновании</w:t>
      </w:r>
      <w:r>
        <w:rPr>
          <w:sz w:val="28"/>
          <w:szCs w:val="28"/>
          <w:lang w:val="ky-KG" w:eastAsia="ru-RU"/>
        </w:rPr>
        <w:t>.</w:t>
      </w:r>
    </w:p>
    <w:p w:rsidR="00FC7714" w:rsidRDefault="00FC7714" w:rsidP="00767DA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5.Анализ соответствия проекта законодательству</w:t>
      </w:r>
    </w:p>
    <w:p w:rsidR="00FC7714" w:rsidRPr="004B4F93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Представленный проект не противоречит законодательству Кыргызской </w:t>
      </w:r>
      <w:r w:rsidRPr="004B4F93">
        <w:rPr>
          <w:sz w:val="28"/>
          <w:szCs w:val="28"/>
          <w:lang w:val="ru-RU" w:eastAsia="ru-RU"/>
        </w:rPr>
        <w:t xml:space="preserve">Республики, а также </w:t>
      </w:r>
      <w:r w:rsidRPr="004B4F93">
        <w:rPr>
          <w:sz w:val="28"/>
          <w:szCs w:val="28"/>
          <w:lang w:val="ky-KG" w:eastAsia="ru-RU"/>
        </w:rPr>
        <w:t xml:space="preserve">вступившим в установленом порядке в силу международным договорам, </w:t>
      </w:r>
      <w:r w:rsidRPr="004B4F93">
        <w:rPr>
          <w:sz w:val="28"/>
          <w:szCs w:val="28"/>
          <w:lang w:val="ru-RU" w:eastAsia="ru-RU"/>
        </w:rPr>
        <w:t>участницей которых является Кыргызская Республика.</w:t>
      </w:r>
    </w:p>
    <w:p w:rsidR="00FC7714" w:rsidRPr="004B4F93" w:rsidRDefault="00FC7714" w:rsidP="00767DAD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</w:t>
      </w:r>
      <w:r w:rsidRPr="004B4F93">
        <w:rPr>
          <w:b/>
          <w:bCs/>
          <w:sz w:val="28"/>
          <w:szCs w:val="28"/>
          <w:lang w:val="ru-RU" w:eastAsia="ru-RU"/>
        </w:rPr>
        <w:t>Информация о необходимости финансирования</w:t>
      </w:r>
    </w:p>
    <w:p w:rsidR="00FC7714" w:rsidRPr="008353DD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 w:rsidRPr="004B4F93">
        <w:rPr>
          <w:b/>
          <w:sz w:val="28"/>
          <w:szCs w:val="28"/>
          <w:lang w:val="ru-RU" w:eastAsia="ru-RU"/>
        </w:rPr>
        <w:tab/>
      </w:r>
      <w:r w:rsidRPr="008353DD">
        <w:rPr>
          <w:sz w:val="28"/>
          <w:szCs w:val="28"/>
          <w:lang w:val="ru-RU"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FC7714" w:rsidRPr="004B4F93" w:rsidRDefault="00FC7714" w:rsidP="00767DAD">
      <w:pPr>
        <w:tabs>
          <w:tab w:val="left" w:pos="709"/>
        </w:tabs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</w:t>
      </w:r>
      <w:r w:rsidRPr="004B4F93">
        <w:rPr>
          <w:b/>
          <w:bCs/>
          <w:sz w:val="28"/>
          <w:szCs w:val="28"/>
          <w:lang w:val="ru-RU" w:eastAsia="ru-RU"/>
        </w:rPr>
        <w:t>Информация об анализе регулятивного воздействия</w:t>
      </w:r>
    </w:p>
    <w:p w:rsidR="00FC7714" w:rsidRPr="004B4F93" w:rsidRDefault="00FC7714" w:rsidP="00FC7714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 w:rsidRPr="004B4F93">
        <w:rPr>
          <w:b/>
          <w:sz w:val="28"/>
          <w:szCs w:val="28"/>
          <w:lang w:val="ru-RU" w:eastAsia="ru-RU"/>
        </w:rPr>
        <w:tab/>
      </w:r>
      <w:r w:rsidRPr="004B4F93">
        <w:rPr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FC7714" w:rsidRDefault="00FC7714" w:rsidP="00FC7714">
      <w:pPr>
        <w:spacing w:after="60"/>
        <w:ind w:firstLine="567"/>
        <w:jc w:val="both"/>
        <w:rPr>
          <w:sz w:val="28"/>
          <w:szCs w:val="28"/>
          <w:lang w:val="ru-RU" w:eastAsia="ru-RU"/>
        </w:rPr>
      </w:pPr>
    </w:p>
    <w:p w:rsidR="00FC7714" w:rsidRDefault="00FC7714" w:rsidP="00FC7714">
      <w:pPr>
        <w:ind w:firstLine="567"/>
        <w:jc w:val="both"/>
        <w:rPr>
          <w:sz w:val="28"/>
          <w:szCs w:val="28"/>
          <w:lang w:val="ru-RU" w:eastAsia="ru-RU"/>
        </w:rPr>
      </w:pPr>
    </w:p>
    <w:p w:rsidR="00FC7714" w:rsidRDefault="00FC7714" w:rsidP="00FC7714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</w:t>
      </w:r>
      <w:proofErr w:type="spellStart"/>
      <w:r>
        <w:rPr>
          <w:rFonts w:eastAsia="Calibri"/>
          <w:b/>
          <w:sz w:val="28"/>
          <w:szCs w:val="28"/>
          <w:lang w:val="ru-RU"/>
        </w:rPr>
        <w:t>Джунушалиев</w:t>
      </w:r>
      <w:proofErr w:type="spellEnd"/>
    </w:p>
    <w:p w:rsidR="00FC7714" w:rsidRPr="00A71F86" w:rsidRDefault="00FC7714" w:rsidP="00FC7714"/>
    <w:p w:rsidR="00E3507E" w:rsidRDefault="00E3507E"/>
    <w:sectPr w:rsidR="00E3507E" w:rsidSect="00B8270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DF0"/>
    <w:rsid w:val="00310E58"/>
    <w:rsid w:val="00560DF0"/>
    <w:rsid w:val="006156BC"/>
    <w:rsid w:val="00767DAD"/>
    <w:rsid w:val="00A170E9"/>
    <w:rsid w:val="00B52593"/>
    <w:rsid w:val="00E3507E"/>
    <w:rsid w:val="00FC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AC7B"/>
  <w15:chartTrackingRefBased/>
  <w15:docId w15:val="{19A9786C-1CF5-4A4F-8683-548C01A3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578</Words>
  <Characters>3299</Characters>
  <Application>Microsoft Office Word</Application>
  <DocSecurity>0</DocSecurity>
  <Lines>27</Lines>
  <Paragraphs>7</Paragraphs>
  <ScaleCrop>false</ScaleCrop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2019-03-01T08:44:00Z</dcterms:created>
  <dcterms:modified xsi:type="dcterms:W3CDTF">2019-06-27T12:04:00Z</dcterms:modified>
</cp:coreProperties>
</file>